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5112"/>
          <w:tab w:val="left" w:leader="none" w:pos="7125"/>
        </w:tabs>
        <w:spacing w:after="20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5112"/>
          <w:tab w:val="left" w:leader="none" w:pos="7125"/>
        </w:tabs>
        <w:spacing w:after="20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Umam Afzal</w:t>
        <w:tab/>
      </w:r>
    </w:p>
    <w:p w:rsidR="00000000" w:rsidDel="00000000" w:rsidP="00000000" w:rsidRDefault="00000000" w:rsidRPr="00000000" w14:paraId="00000005">
      <w:pPr>
        <w:tabs>
          <w:tab w:val="center" w:leader="none" w:pos="5112"/>
          <w:tab w:val="left" w:leader="none" w:pos="7125"/>
        </w:tabs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 : 17/A New Market Bamrauli Allahabad,</w:t>
      </w:r>
    </w:p>
    <w:p w:rsidR="00000000" w:rsidDel="00000000" w:rsidP="00000000" w:rsidRDefault="00000000" w:rsidRPr="00000000" w14:paraId="00000006">
      <w:pPr>
        <w:tabs>
          <w:tab w:val="center" w:leader="none" w:pos="5112"/>
          <w:tab w:val="left" w:leader="none" w:pos="7125"/>
        </w:tabs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Allahabad,211012</w:t>
      </w:r>
    </w:p>
    <w:p w:rsidR="00000000" w:rsidDel="00000000" w:rsidP="00000000" w:rsidRDefault="00000000" w:rsidRPr="00000000" w14:paraId="00000007">
      <w:pPr>
        <w:tabs>
          <w:tab w:val="center" w:leader="none" w:pos="5112"/>
          <w:tab w:val="left" w:leader="none" w:pos="7125"/>
        </w:tabs>
        <w:spacing w:after="20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afzalumam53@gmail.com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Mob: +91-9795238486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Caring and motivated teacher with 2 years of classroom experience. Strong multitasking ability,recognised for excellent communication skills and ability to manage and enthusiastically engage classes of 30+  students. Deeply committed to providing creative educational materials and superior instructional support to create the best environment for education possible.</w:t>
      </w:r>
    </w:p>
    <w:p w:rsidR="00000000" w:rsidDel="00000000" w:rsidP="00000000" w:rsidRDefault="00000000" w:rsidRPr="00000000" w14:paraId="0000000E">
      <w:pPr>
        <w:spacing w:after="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Experience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6.0" w:type="dxa"/>
        <w:jc w:val="left"/>
        <w:tblInd w:w="180.0" w:type="dxa"/>
        <w:tbl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6" w:val="single"/>
          <w:insideV w:color="cce8cf" w:space="0" w:sz="6" w:val="single"/>
        </w:tblBorders>
        <w:tblLayout w:type="fixed"/>
        <w:tblLook w:val="0000"/>
      </w:tblPr>
      <w:tblGrid>
        <w:gridCol w:w="1620"/>
        <w:gridCol w:w="3375"/>
        <w:gridCol w:w="2130"/>
        <w:gridCol w:w="2171"/>
        <w:tblGridChange w:id="0">
          <w:tblGrid>
            <w:gridCol w:w="1620"/>
            <w:gridCol w:w="3375"/>
            <w:gridCol w:w="2130"/>
            <w:gridCol w:w="217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S.No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Joining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Bal Mitra Inter College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VI -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 2023</w:t>
            </w:r>
          </w:p>
        </w:tc>
      </w:tr>
      <w:tr>
        <w:trPr>
          <w:cantSplit w:val="0"/>
          <w:trHeight w:val="326.8711656441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Integral University,Lucknow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V - VIII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Apr 2022</w:t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  <w:rtl w:val="0"/>
        </w:rPr>
        <w:t xml:space="preserve">Academic Profile: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6.0" w:type="dxa"/>
        <w:jc w:val="left"/>
        <w:tblInd w:w="180.0" w:type="dxa"/>
        <w:tbl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6" w:val="single"/>
          <w:insideV w:color="cce8cf" w:space="0" w:sz="6" w:val="single"/>
        </w:tblBorders>
        <w:tblLayout w:type="fixed"/>
        <w:tblLook w:val="0000"/>
      </w:tblPr>
      <w:tblGrid>
        <w:gridCol w:w="1620"/>
        <w:gridCol w:w="3375"/>
        <w:gridCol w:w="2130"/>
        <w:gridCol w:w="2171"/>
        <w:tblGridChange w:id="0">
          <w:tblGrid>
            <w:gridCol w:w="1620"/>
            <w:gridCol w:w="3375"/>
            <w:gridCol w:w="2130"/>
            <w:gridCol w:w="217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University/Board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Passing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Marks(Percentage)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Allahabad State University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Pursuing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</w:tr>
      <w:tr>
        <w:trPr>
          <w:cantSplit w:val="0"/>
          <w:trHeight w:val="326.8711656441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B.voc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Integral University,Lucknow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79%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’O’ Level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NIELIT(National Institute of electronics and Information technology)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’C’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C.B.S.E Board,Allahabad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58%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C.B.S.E Board,Allahabad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7 CGPA</w:t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  <w:rtl w:val="0"/>
        </w:rPr>
        <w:t xml:space="preserve">Technical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8483"/>
        </w:tabs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Operating System: Windows, Linux, MS-DOS.</w:t>
      </w:r>
    </w:p>
    <w:p w:rsidR="00000000" w:rsidDel="00000000" w:rsidP="00000000" w:rsidRDefault="00000000" w:rsidRPr="00000000" w14:paraId="00000040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Languages:'C' , ‘C++’ , JavaScript</w:t>
      </w:r>
    </w:p>
    <w:p w:rsidR="00000000" w:rsidDel="00000000" w:rsidP="00000000" w:rsidRDefault="00000000" w:rsidRPr="00000000" w14:paraId="00000041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Database: MS Access, Oracle, My Sql</w:t>
      </w:r>
    </w:p>
    <w:p w:rsidR="00000000" w:rsidDel="00000000" w:rsidP="00000000" w:rsidRDefault="00000000" w:rsidRPr="00000000" w14:paraId="00000042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Package: MS-Office 7</w:t>
      </w:r>
    </w:p>
    <w:p w:rsidR="00000000" w:rsidDel="00000000" w:rsidP="00000000" w:rsidRDefault="00000000" w:rsidRPr="00000000" w14:paraId="00000043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 Technology: HTML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  <w:rtl w:val="0"/>
        </w:rPr>
        <w:t xml:space="preserve">Project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8480"/>
        </w:tabs>
        <w:spacing w:after="200" w:line="240" w:lineRule="auto"/>
        <w:rPr/>
      </w:pPr>
      <w:r w:rsidDel="00000000" w:rsidR="00000000" w:rsidRPr="00000000">
        <w:rPr>
          <w:rtl w:val="0"/>
        </w:rPr>
        <w:t xml:space="preserve">Title                          : self-testing</w:t>
      </w:r>
    </w:p>
    <w:p w:rsidR="00000000" w:rsidDel="00000000" w:rsidP="00000000" w:rsidRDefault="00000000" w:rsidRPr="00000000" w14:paraId="00000047">
      <w:pPr>
        <w:tabs>
          <w:tab w:val="left" w:leader="none" w:pos="8480"/>
        </w:tabs>
        <w:spacing w:after="200" w:line="240" w:lineRule="auto"/>
        <w:rPr/>
      </w:pPr>
      <w:r w:rsidDel="00000000" w:rsidR="00000000" w:rsidRPr="00000000">
        <w:rPr>
          <w:rtl w:val="0"/>
        </w:rPr>
        <w:t xml:space="preserve">Duration                   : 6 Months</w:t>
      </w:r>
    </w:p>
    <w:p w:rsidR="00000000" w:rsidDel="00000000" w:rsidP="00000000" w:rsidRDefault="00000000" w:rsidRPr="00000000" w14:paraId="00000048">
      <w:pPr>
        <w:tabs>
          <w:tab w:val="left" w:leader="none" w:pos="8480"/>
        </w:tabs>
        <w:spacing w:after="200" w:line="240" w:lineRule="auto"/>
        <w:rPr/>
      </w:pPr>
      <w:r w:rsidDel="00000000" w:rsidR="00000000" w:rsidRPr="00000000">
        <w:rPr>
          <w:rtl w:val="0"/>
        </w:rPr>
        <w:t xml:space="preserve">Brief Description.   : It is about how the company do the self-testing of their products which are newly launched by using different methods.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  <w:rtl w:val="0"/>
        </w:rPr>
        <w:t xml:space="preserve">Project 2: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5"/>
          <w:szCs w:val="25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shd w:fill="f2f2f2" w:val="clear"/>
          <w:rtl w:val="0"/>
        </w:rPr>
        <w:t xml:space="preserve">Tittle :.                  Warehouse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5"/>
          <w:szCs w:val="25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5"/>
          <w:szCs w:val="25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shd w:fill="f2f2f2" w:val="clear"/>
          <w:rtl w:val="0"/>
        </w:rPr>
        <w:t xml:space="preserve">Duration:.             6months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5"/>
          <w:szCs w:val="25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5"/>
          <w:szCs w:val="25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shd w:fill="f2f2f2" w:val="clear"/>
          <w:rtl w:val="0"/>
        </w:rPr>
        <w:t xml:space="preserve">Brief Description : It is about the online booking of warehouse according to their need and choice.</w:t>
      </w:r>
    </w:p>
    <w:p w:rsidR="00000000" w:rsidDel="00000000" w:rsidP="00000000" w:rsidRDefault="00000000" w:rsidRPr="00000000" w14:paraId="00000050">
      <w:pPr>
        <w:tabs>
          <w:tab w:val="left" w:leader="none" w:pos="8480"/>
        </w:tabs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  <w:rtl w:val="0"/>
        </w:rPr>
        <w:t xml:space="preserve">Strength: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8483"/>
        </w:tabs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Willingness to learn, takes initiative and works independently or as part of a group. Good communication and interpersonal skills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  <w:rtl w:val="0"/>
        </w:rPr>
        <w:t xml:space="preserve">Personal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2f2f2" w:val="clear"/>
          <w:rtl w:val="0"/>
        </w:rPr>
        <w:t xml:space="preserve">Detail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  <w:rtl w:val="0"/>
        </w:rPr>
        <w:t xml:space="preserve">: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Father’s Name</w:t>
        <w:tab/>
        <w:t xml:space="preserve">                                       : </w:t>
        <w:tab/>
        <w:t xml:space="preserve">             Mr. Mohd Afzal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Mother’s Name                                       :                        Mrs. Farha Deeba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birth.     </w:t>
        <w:tab/>
        <w:t xml:space="preserve">  </w:t>
        <w:tab/>
        <w:t xml:space="preserve">            </w:t>
        <w:tab/>
        <w:t xml:space="preserve">:       </w:t>
        <w:tab/>
        <w:t xml:space="preserve">            23-06-1998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Hobbies</w:t>
        <w:tab/>
        <w:t xml:space="preserve">                                       :           </w:t>
        <w:tab/>
        <w:t xml:space="preserve">            Studying,Playing badminton and Gardening.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u w:val="single"/>
          <w:shd w:fill="f2f2f2" w:val="clear"/>
          <w:rtl w:val="0"/>
        </w:rPr>
        <w:t xml:space="preserve">Declaration: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consider myself familiar with Computer Science and information technology Aspects. I am also confident of my ability to work in a team. I hereby declare that the information furnished above is true to the best of my knowledge.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Allahabad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                                                              Umam Afzal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pPr/>
  </w:style>
  <w:style w:type="paragraph" w:styleId="style1">
    <w:name w:val="heading 1"/>
    <w:basedOn w:val="style0"/>
    <w:next w:val="style0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style2">
    <w:name w:val="heading 2"/>
    <w:basedOn w:val="style0"/>
    <w:next w:val="style0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style3">
    <w:name w:val="heading 3"/>
    <w:basedOn w:val="style0"/>
    <w:next w:val="style0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style4">
    <w:name w:val="heading 4"/>
    <w:basedOn w:val="style0"/>
    <w:next w:val="style0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style5">
    <w:name w:val="heading 5"/>
    <w:basedOn w:val="style0"/>
    <w:next w:val="style0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style6">
    <w:name w:val="heading 6"/>
    <w:basedOn w:val="style0"/>
    <w:next w:val="style0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tyle74">
    <w:name w:val="Subtitle"/>
    <w:basedOn w:val="style0"/>
    <w:next w:val="style0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097" w:customStyle="1">
    <w:basedOn w:val="style105"/>
    <w:next w:val="style4097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line="240" w:lineRule="auto"/>
    </w:pPr>
    <w:rPr>
      <w:rFonts w:ascii="Tahoma" w:cs="Tahoma" w:hAnsi="Tahoma"/>
      <w:sz w:val="16"/>
      <w:szCs w:val="16"/>
    </w:rPr>
  </w:style>
  <w:style w:type="character" w:styleId="style4098" w:customStyle="1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line="240" w:lineRule="auto"/>
    </w:pPr>
    <w:rPr/>
  </w:style>
  <w:style w:type="character" w:styleId="style4099" w:customStyle="1">
    <w:name w:val="Header Char_20c28411-56a2-4b89-a042-89f3683ffbc7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line="240" w:lineRule="auto"/>
    </w:pPr>
    <w:rPr/>
  </w:style>
  <w:style w:type="character" w:styleId="style4100" w:customStyle="1">
    <w:name w:val="Footer Char_9e8ada86-b1de-44e2-8954-91e082bf72e1"/>
    <w:basedOn w:val="style65"/>
    <w:next w:val="style4100"/>
    <w:link w:val="style32"/>
    <w:uiPriority w:val="99"/>
  </w:style>
  <w:style w:type="table" w:styleId="style154">
    <w:name w:val="Table Grid"/>
    <w:basedOn w:val="style105"/>
    <w:next w:val="style154"/>
    <w:uiPriority w:val="59"/>
    <w:pPr/>
    <w:rPr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c0c0c0" w:val="clear"/>
      <w:tblCellMar>
        <w:top w:w="0.0" w:type="dxa"/>
        <w:left w:w="108.0" w:type="dxa"/>
        <w:bottom w:w="0.0" w:type="dxa"/>
        <w:right w:w="108.0" w:type="dxa"/>
      </w:tblCellMar>
    </w:tblPr>
    <w:tcPr>
      <w:tcBorders/>
      <w:shd w:color="auto" w:fill="c0c0c0" w:val="clear"/>
    </w:tcPr>
    <w:tblStylePr w:type="fir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la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band1Horz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808080" w:val="clear"/>
      </w:tcPr>
    </w:tblStylePr>
    <w:tblStylePr w:type="firstCol">
      <w:pPr/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pPr/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808080" w:val="clear"/>
      </w:tcPr>
    </w:tblStyle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3dfee" w:val="clear"/>
      <w:tblCellMar>
        <w:top w:w="0.0" w:type="dxa"/>
        <w:left w:w="108.0" w:type="dxa"/>
        <w:bottom w:w="0.0" w:type="dxa"/>
        <w:right w:w="108.0" w:type="dxa"/>
      </w:tblCellMar>
    </w:tblPr>
    <w:tcPr>
      <w:tcBorders/>
      <w:shd w:color="auto" w:fill="d3dfee" w:val="clear"/>
    </w:tcPr>
    <w:tblStylePr w:type="fir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la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band1Horz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7bfde" w:val="clear"/>
      </w:tcPr>
    </w:tblStylePr>
    <w:tblStylePr w:type="firstCol">
      <w:pPr/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pPr/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7bfde" w:val="clear"/>
      </w:tcPr>
    </w:tblStyle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fd3d2" w:val="clear"/>
      <w:tblCellMar>
        <w:top w:w="0.0" w:type="dxa"/>
        <w:left w:w="108.0" w:type="dxa"/>
        <w:bottom w:w="0.0" w:type="dxa"/>
        <w:right w:w="108.0" w:type="dxa"/>
      </w:tblCellMar>
    </w:tblPr>
    <w:tcPr>
      <w:tcBorders/>
      <w:shd w:color="auto" w:fill="efd3d2" w:val="clear"/>
    </w:tcPr>
    <w:tblStylePr w:type="fir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la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band1Horz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dfa7a6" w:val="clear"/>
      </w:tcPr>
    </w:tblStylePr>
    <w:tblStylePr w:type="firstCol">
      <w:pPr/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pPr/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dfa7a6" w:val="clear"/>
      </w:tcPr>
    </w:tblStyle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6eed5" w:val="clear"/>
      <w:tblCellMar>
        <w:top w:w="0.0" w:type="dxa"/>
        <w:left w:w="108.0" w:type="dxa"/>
        <w:bottom w:w="0.0" w:type="dxa"/>
        <w:right w:w="108.0" w:type="dxa"/>
      </w:tblCellMar>
    </w:tblPr>
    <w:tcPr>
      <w:tcBorders/>
      <w:shd w:color="auto" w:fill="e6eed5" w:val="clear"/>
    </w:tcPr>
    <w:tblStylePr w:type="fir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la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band1Horz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cdddac" w:val="clear"/>
      </w:tcPr>
    </w:tblStylePr>
    <w:tblStylePr w:type="firstCol">
      <w:pPr/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pPr/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cdddac" w:val="clear"/>
      </w:tcPr>
    </w:tblStyle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fd8e8" w:val="clear"/>
      <w:tblCellMar>
        <w:top w:w="0.0" w:type="dxa"/>
        <w:left w:w="108.0" w:type="dxa"/>
        <w:bottom w:w="0.0" w:type="dxa"/>
        <w:right w:w="108.0" w:type="dxa"/>
      </w:tblCellMar>
    </w:tblPr>
    <w:tcPr>
      <w:tcBorders/>
      <w:shd w:color="auto" w:fill="dfd8e8" w:val="clear"/>
    </w:tcPr>
    <w:tblStylePr w:type="fir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la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band1Horz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bfb1d0" w:val="clear"/>
      </w:tcPr>
    </w:tblStylePr>
    <w:tblStylePr w:type="firstCol">
      <w:pPr/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pPr/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bfb1d0" w:val="clear"/>
      </w:tcPr>
    </w:tblStyle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2eaf1" w:val="clear"/>
      <w:tblCellMar>
        <w:top w:w="0.0" w:type="dxa"/>
        <w:left w:w="108.0" w:type="dxa"/>
        <w:bottom w:w="0.0" w:type="dxa"/>
        <w:right w:w="108.0" w:type="dxa"/>
      </w:tblCellMar>
    </w:tblPr>
    <w:tcPr>
      <w:tcBorders/>
      <w:shd w:color="auto" w:fill="d2eaf1" w:val="clear"/>
    </w:tcPr>
    <w:tblStylePr w:type="fir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la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band1Horz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5d5e2" w:val="clear"/>
      </w:tcPr>
    </w:tblStylePr>
    <w:tblStylePr w:type="firstCol">
      <w:pPr/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pPr/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5d5e2" w:val="clear"/>
      </w:tcPr>
    </w:tblStyle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fde4d0" w:val="clear"/>
      <w:tblCellMar>
        <w:top w:w="0.0" w:type="dxa"/>
        <w:left w:w="108.0" w:type="dxa"/>
        <w:bottom w:w="0.0" w:type="dxa"/>
        <w:right w:w="108.0" w:type="dxa"/>
      </w:tblCellMar>
    </w:tblPr>
    <w:tcPr>
      <w:tcBorders/>
      <w:shd w:color="auto" w:fill="fde4d0" w:val="clear"/>
    </w:tcPr>
    <w:tblStylePr w:type="fir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lastRow">
      <w:pPr/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band1Horz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fbcaa2" w:val="clear"/>
      </w:tcPr>
    </w:tblStylePr>
    <w:tblStylePr w:type="firstCol">
      <w:pPr/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pPr/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pPr/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fbcaa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8QxOHSfkEspRcNele/HHYZtIA==">CgMxLjAyCGguZ2pkZ3hzMghoLmdqZGd4czIIaC5namRneHM4AHIhMXh1U3pBakd3a2xUdkxyR0xkcFNnSXE0VUc5NlVzSFpS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2019-06-29T06:14:04Z</dcterms:created>
  <dc:creator>WPS Office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